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53"/>
        <w:tblW w:w="10202" w:type="dxa"/>
        <w:tblLook w:val="04A0" w:firstRow="1" w:lastRow="0" w:firstColumn="1" w:lastColumn="0" w:noHBand="0" w:noVBand="1"/>
      </w:tblPr>
      <w:tblGrid>
        <w:gridCol w:w="1607"/>
        <w:gridCol w:w="5521"/>
        <w:gridCol w:w="1600"/>
        <w:gridCol w:w="1474"/>
      </w:tblGrid>
      <w:tr w:rsidR="00AE2DB0" w:rsidRPr="00AE2DB0" w:rsidTr="00AE2DB0">
        <w:trPr>
          <w:trHeight w:val="273"/>
        </w:trPr>
        <w:tc>
          <w:tcPr>
            <w:tcW w:w="1607" w:type="dxa"/>
            <w:vMerge w:val="restart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Century Gothic" w:eastAsia="Century Gothic" w:hAnsi="Century Gothic" w:cs="Times New Roman"/>
                <w:color w:val="auto"/>
              </w:rPr>
            </w:pPr>
            <w:r w:rsidRPr="00AE2DB0">
              <w:rPr>
                <w:rFonts w:ascii="Arial" w:eastAsia="Century Gothic" w:hAnsi="Arial" w:cs="Arial"/>
                <w:noProof/>
                <w:color w:val="auto"/>
                <w:sz w:val="29"/>
                <w:szCs w:val="29"/>
              </w:rPr>
              <w:drawing>
                <wp:inline distT="0" distB="0" distL="0" distR="0" wp14:anchorId="54894CCC" wp14:editId="32540EB1">
                  <wp:extent cx="853617" cy="807522"/>
                  <wp:effectExtent l="0" t="0" r="381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69" cy="81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vMerge w:val="restart"/>
          </w:tcPr>
          <w:p w:rsidR="00AE2DB0" w:rsidRPr="00AE2DB0" w:rsidRDefault="00AE2DB0" w:rsidP="00AE2DB0">
            <w:pPr>
              <w:widowControl w:val="0"/>
              <w:autoSpaceDE w:val="0"/>
              <w:autoSpaceDN w:val="0"/>
              <w:spacing w:before="82" w:line="252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T.C.</w:t>
            </w:r>
          </w:p>
          <w:p w:rsidR="00AE2DB0" w:rsidRPr="00AE2DB0" w:rsidRDefault="00AE2DB0" w:rsidP="00AE2DB0">
            <w:pPr>
              <w:widowControl w:val="0"/>
              <w:autoSpaceDE w:val="0"/>
              <w:autoSpaceDN w:val="0"/>
              <w:spacing w:line="251" w:lineRule="exact"/>
              <w:ind w:left="509" w:right="45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>KASTAMONU</w:t>
            </w:r>
            <w:r w:rsidRPr="00AE2DB0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 xml:space="preserve"> </w:t>
            </w: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>ÜNİVERSİTESİ</w:t>
            </w:r>
          </w:p>
          <w:p w:rsidR="00AE2DB0" w:rsidRPr="00AE2DB0" w:rsidRDefault="00DA7726" w:rsidP="00AE2D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GÜZEL SANATLAR VE TASARIM F</w:t>
            </w:r>
            <w:r w:rsidR="00AE2DB0" w:rsidRPr="00AE2DB0">
              <w:rPr>
                <w:rFonts w:ascii="Times New Roman" w:eastAsia="Times New Roman" w:hAnsi="Times New Roman" w:cs="Times New Roman"/>
                <w:b/>
              </w:rPr>
              <w:t>AKÜLTESİ</w:t>
            </w:r>
          </w:p>
          <w:p w:rsidR="00AE2DB0" w:rsidRPr="00AE2DB0" w:rsidRDefault="00AE2DB0" w:rsidP="00AE2D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DB0">
              <w:rPr>
                <w:rFonts w:ascii="Times New Roman" w:eastAsia="Times New Roman" w:hAnsi="Times New Roman" w:cs="Times New Roman"/>
                <w:b/>
              </w:rPr>
              <w:t>Oryantasyon Eğitim Formu</w:t>
            </w: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KYS-FRM-287</w:t>
            </w:r>
          </w:p>
        </w:tc>
      </w:tr>
      <w:tr w:rsidR="00AE2DB0" w:rsidRPr="00AE2DB0" w:rsidTr="00AE2DB0">
        <w:trPr>
          <w:trHeight w:val="273"/>
        </w:trPr>
        <w:tc>
          <w:tcPr>
            <w:tcW w:w="1607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İlk Yayın Tarihi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Times New Roman" w:hAnsi="Times New Roman" w:cs="Times New Roman"/>
                <w:color w:val="auto"/>
                <w:sz w:val="20"/>
              </w:rPr>
              <w:t>15/01/2022</w:t>
            </w:r>
          </w:p>
        </w:tc>
      </w:tr>
      <w:tr w:rsidR="00AE2DB0" w:rsidRPr="00AE2DB0" w:rsidTr="00AE2DB0">
        <w:trPr>
          <w:trHeight w:val="287"/>
        </w:trPr>
        <w:tc>
          <w:tcPr>
            <w:tcW w:w="1607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AE2DB0" w:rsidRPr="00AE2DB0" w:rsidTr="00AE2DB0">
        <w:trPr>
          <w:trHeight w:val="287"/>
        </w:trPr>
        <w:tc>
          <w:tcPr>
            <w:tcW w:w="1607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AE2DB0" w:rsidRPr="00AE2DB0" w:rsidTr="00AE2DB0">
        <w:trPr>
          <w:trHeight w:val="202"/>
        </w:trPr>
        <w:tc>
          <w:tcPr>
            <w:tcW w:w="1607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Sayfa No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instrText>PAGE   \* MERGEFORMAT</w:instrText>
            </w: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eastAsia="Century Gothic" w:hAnsi="Times New Roman" w:cs="Times New Roman"/>
                <w:noProof/>
                <w:color w:val="auto"/>
                <w:sz w:val="20"/>
                <w:szCs w:val="20"/>
              </w:rPr>
              <w:t>1</w:t>
            </w: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fldChar w:fldCharType="end"/>
            </w:r>
            <w:r w:rsidR="00722DCD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/2</w:t>
            </w:r>
          </w:p>
        </w:tc>
      </w:tr>
    </w:tbl>
    <w:p w:rsidR="00F93702" w:rsidRDefault="00F93702" w:rsidP="00AE2DB0">
      <w:pPr>
        <w:spacing w:after="0"/>
      </w:pPr>
    </w:p>
    <w:p w:rsidR="00DB1D13" w:rsidRDefault="007959A2" w:rsidP="00AE2DB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İşe Başlayan Personelin </w:t>
      </w:r>
    </w:p>
    <w:tbl>
      <w:tblPr>
        <w:tblStyle w:val="TableGrid"/>
        <w:tblW w:w="10809" w:type="dxa"/>
        <w:tblInd w:w="-173" w:type="dxa"/>
        <w:tblCellMar>
          <w:top w:w="7" w:type="dxa"/>
          <w:bottom w:w="4" w:type="dxa"/>
          <w:right w:w="10" w:type="dxa"/>
        </w:tblCellMar>
        <w:tblLook w:val="04A0" w:firstRow="1" w:lastRow="0" w:firstColumn="1" w:lastColumn="0" w:noHBand="0" w:noVBand="1"/>
      </w:tblPr>
      <w:tblGrid>
        <w:gridCol w:w="6271"/>
        <w:gridCol w:w="567"/>
        <w:gridCol w:w="1388"/>
        <w:gridCol w:w="1306"/>
        <w:gridCol w:w="1277"/>
      </w:tblGrid>
      <w:tr w:rsidR="00DB1D13">
        <w:trPr>
          <w:trHeight w:val="350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Adı-Soyadı:   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Görevi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451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Doğum Tarihi: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Mezun olduğu okul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466"/>
        </w:trPr>
        <w:tc>
          <w:tcPr>
            <w:tcW w:w="6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Adres: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Görevdeki çalışma </w:t>
            </w:r>
          </w:p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süresi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İşe başladığı birim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283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Mail adresi 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523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D13" w:rsidRDefault="007959A2" w:rsidP="00265748">
            <w:pPr>
              <w:ind w:left="21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GENEL UYUM EĞİTİMİ                    </w:t>
            </w:r>
            <w:r w:rsidR="009F510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</w:t>
            </w:r>
            <w:r w:rsidR="007C06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</w:t>
            </w:r>
            <w:r w:rsidR="009F510F">
              <w:rPr>
                <w:rFonts w:ascii="Times New Roman" w:eastAsia="Times New Roman" w:hAnsi="Times New Roman" w:cs="Times New Roman"/>
                <w:b/>
                <w:sz w:val="20"/>
              </w:rPr>
              <w:t>…/</w:t>
            </w:r>
            <w:r w:rsidR="00265748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9F510F">
              <w:rPr>
                <w:rFonts w:ascii="Times New Roman" w:eastAsia="Times New Roman" w:hAnsi="Times New Roman" w:cs="Times New Roman"/>
                <w:b/>
                <w:sz w:val="20"/>
              </w:rPr>
              <w:t>…/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510438"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69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spacing w:after="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İşe yeni başlayan </w:t>
            </w:r>
            <w:r w:rsidR="004B7E59">
              <w:rPr>
                <w:rFonts w:ascii="Times New Roman" w:eastAsia="Times New Roman" w:hAnsi="Times New Roman" w:cs="Times New Roman"/>
                <w:sz w:val="20"/>
              </w:rPr>
              <w:t>personel uyum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eğitim sorumlusuna   </w:t>
            </w:r>
          </w:p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yönlendirildi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BF" w:rsidRDefault="00122B37" w:rsidP="005822BF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DEKANLIK</w:t>
            </w:r>
          </w:p>
          <w:p w:rsidR="00EE319B" w:rsidRDefault="00EE319B" w:rsidP="00EE319B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Personelden Sorumlu</w:t>
            </w:r>
          </w:p>
          <w:p w:rsidR="00DB1D13" w:rsidRDefault="00EE319B" w:rsidP="00EE319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Dekan Yardımcısı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D13" w:rsidRDefault="007959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  <w:p w:rsidR="00DB1D13" w:rsidRDefault="007959A2">
            <w:pPr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648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3E326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  <w:r w:rsidR="003E3262">
              <w:rPr>
                <w:rFonts w:ascii="Times New Roman" w:eastAsia="Times New Roman" w:hAnsi="Times New Roman" w:cs="Times New Roman"/>
                <w:sz w:val="20"/>
              </w:rPr>
              <w:t>Kurum hakkında 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enel  </w:t>
            </w:r>
            <w:r w:rsidR="003E3262">
              <w:rPr>
                <w:rFonts w:ascii="Times New Roman" w:eastAsia="Times New Roman" w:hAnsi="Times New Roman" w:cs="Times New Roman"/>
                <w:sz w:val="20"/>
              </w:rPr>
              <w:t xml:space="preserve">bilgiler içeren </w:t>
            </w:r>
            <w:r>
              <w:rPr>
                <w:rFonts w:ascii="Times New Roman" w:eastAsia="Times New Roman" w:hAnsi="Times New Roman" w:cs="Times New Roman"/>
                <w:sz w:val="20"/>
              </w:rPr>
              <w:t>uyum eğitim</w:t>
            </w:r>
            <w:r w:rsidR="003E3262">
              <w:rPr>
                <w:rFonts w:ascii="Times New Roman" w:eastAsia="Times New Roman" w:hAnsi="Times New Roman" w:cs="Times New Roman"/>
                <w:sz w:val="20"/>
              </w:rPr>
              <w:t>i yapıldı.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59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524EA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a) Kurumun tarihçesi, misyonu, vizyonu ve politikası hakkında bilgi ver</w:t>
            </w:r>
            <w:r w:rsidR="00524EAD">
              <w:rPr>
                <w:rFonts w:ascii="Times New Roman" w:eastAsia="Times New Roman" w:hAnsi="Times New Roman" w:cs="Times New Roman"/>
                <w:sz w:val="20"/>
              </w:rPr>
              <w:t>ildi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b)  Kurumun </w:t>
            </w:r>
            <w:r w:rsidR="00524EAD">
              <w:rPr>
                <w:rFonts w:ascii="Times New Roman" w:eastAsia="Times New Roman" w:hAnsi="Times New Roman" w:cs="Times New Roman"/>
                <w:sz w:val="20"/>
              </w:rPr>
              <w:t xml:space="preserve">işleyişi hakkında bilgi verildi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264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c) Organizasyon Şeması  </w:t>
            </w:r>
            <w:r w:rsidR="00524EAD">
              <w:rPr>
                <w:rFonts w:ascii="Times New Roman" w:eastAsia="Times New Roman" w:hAnsi="Times New Roman" w:cs="Times New Roman"/>
                <w:sz w:val="20"/>
              </w:rPr>
              <w:t xml:space="preserve">hakkında bilgi verildi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d) İzin ve sevk alma kuralları </w:t>
            </w:r>
            <w:r w:rsidR="00524EAD">
              <w:rPr>
                <w:rFonts w:ascii="Times New Roman" w:eastAsia="Times New Roman" w:hAnsi="Times New Roman" w:cs="Times New Roman"/>
                <w:sz w:val="20"/>
              </w:rPr>
              <w:t xml:space="preserve">hakkında bilgi verildi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30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511B5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e) Genel Kurallar (Mesai saatleri, </w:t>
            </w:r>
            <w:r w:rsidR="00511B52">
              <w:rPr>
                <w:rFonts w:ascii="Times New Roman" w:eastAsia="Times New Roman" w:hAnsi="Times New Roman" w:cs="Times New Roman"/>
                <w:sz w:val="20"/>
              </w:rPr>
              <w:t>izinler vesaire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 w:rsidTr="00634BD9">
        <w:trPr>
          <w:trHeight w:val="31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C86F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1.3. </w:t>
            </w:r>
            <w:r w:rsidR="00C86F13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>BYS</w:t>
            </w:r>
            <w:r w:rsidR="00C86F13">
              <w:rPr>
                <w:rFonts w:ascii="Times New Roman" w:eastAsia="Times New Roman" w:hAnsi="Times New Roman" w:cs="Times New Roman"/>
                <w:sz w:val="20"/>
              </w:rPr>
              <w:t xml:space="preserve">/Kimlik vesaire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için bilgi işlem sorumlusuna yönlendirildi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F219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EĞİTİMİ ALAN PERSONEL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4D3BD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a) </w:t>
            </w:r>
            <w:r w:rsidR="004D3BD5">
              <w:rPr>
                <w:rFonts w:ascii="Times New Roman" w:eastAsia="Times New Roman" w:hAnsi="Times New Roman" w:cs="Times New Roman"/>
                <w:sz w:val="20"/>
              </w:rPr>
              <w:t>İşe giriş bildirimi yapıldı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>. Bölüm iletişim ve web sayfasına eklendi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30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4D3BD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 w:rsidR="004D3BD5">
              <w:rPr>
                <w:rFonts w:ascii="Times New Roman" w:eastAsia="Times New Roman" w:hAnsi="Times New Roman" w:cs="Times New Roman"/>
                <w:sz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0"/>
              </w:rPr>
              <w:t>BYS şifresi verildi</w:t>
            </w:r>
            <w:r w:rsidR="004D3B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(gerekiyorsa)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c) e-mail hesabı verildi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850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D13" w:rsidRDefault="00962A1D" w:rsidP="006178A7">
            <w:pPr>
              <w:ind w:left="20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UYUM</w:t>
            </w:r>
            <w:r w:rsidR="007959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EĞİTİMİ                                          </w:t>
            </w:r>
            <w:r w:rsidR="006178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</w:t>
            </w:r>
            <w:r w:rsidR="007959A2">
              <w:rPr>
                <w:rFonts w:ascii="Times New Roman" w:eastAsia="Times New Roman" w:hAnsi="Times New Roman" w:cs="Times New Roman"/>
                <w:b/>
                <w:sz w:val="20"/>
              </w:rPr>
              <w:t>…/</w:t>
            </w:r>
            <w:r w:rsidR="006178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…/2022</w:t>
            </w:r>
            <w:r w:rsidR="007959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619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CA113B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İşe yeni başlayan personel genel uyum bölüm </w:t>
            </w:r>
            <w:r w:rsidR="00CA113B">
              <w:rPr>
                <w:rFonts w:ascii="Times New Roman" w:eastAsia="Times New Roman" w:hAnsi="Times New Roman" w:cs="Times New Roman"/>
                <w:sz w:val="20"/>
              </w:rPr>
              <w:t>eğitim sorumlusuna yönlendirildi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BD4023" w:rsidP="008E7033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BÖLÜM BAŞKANLIĞI </w:t>
            </w:r>
            <w:r w:rsidR="00BB6C72">
              <w:rPr>
                <w:rFonts w:ascii="Times New Roman" w:eastAsia="Times New Roman" w:hAnsi="Times New Roman" w:cs="Times New Roman"/>
                <w:b/>
                <w:sz w:val="20"/>
              </w:rPr>
              <w:t>Bölüm Başkanı/Yardımcısı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DB1D13" w:rsidTr="00E63AA8">
        <w:trPr>
          <w:trHeight w:val="291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Bölüm uyum rehberi tarafından personelin çalışma alanı gösterildi.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456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Çalışma alanında bulunan 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 xml:space="preserve">bölüm </w:t>
            </w:r>
            <w:r>
              <w:rPr>
                <w:rFonts w:ascii="Times New Roman" w:eastAsia="Times New Roman" w:hAnsi="Times New Roman" w:cs="Times New Roman"/>
                <w:sz w:val="20"/>
              </w:rPr>
              <w:t>personel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ile tanıştırıldı.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 w:rsidTr="00E63AA8">
        <w:trPr>
          <w:trHeight w:val="628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E63AA8">
            <w:pPr>
              <w:ind w:left="110" w:right="17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1.4 İş yeri turu gerçekleştirildi. (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 xml:space="preserve">Kütüphane,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 blok ve B blok Zemin kat. 1. kat. 2. kat. 3.kat. 4. Kat Yönetim.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yangın çıkışları, kantin, telefon,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fotokopi, dinlenme odaları)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 w:rsidTr="00962A1D">
        <w:trPr>
          <w:trHeight w:val="269"/>
        </w:trPr>
        <w:tc>
          <w:tcPr>
            <w:tcW w:w="6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E63AA8">
            <w:pPr>
              <w:ind w:left="110" w:right="1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1.5 </w:t>
            </w:r>
            <w:r w:rsidR="00CB7158">
              <w:rPr>
                <w:rFonts w:ascii="Times New Roman" w:eastAsia="Times New Roman" w:hAnsi="Times New Roman" w:cs="Times New Roman"/>
                <w:sz w:val="20"/>
              </w:rPr>
              <w:t>Personelin görev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tanımı. Yetki ve </w:t>
            </w:r>
            <w:r w:rsidR="00CB7158">
              <w:rPr>
                <w:rFonts w:ascii="Times New Roman" w:eastAsia="Times New Roman" w:hAnsi="Times New Roman" w:cs="Times New Roman"/>
                <w:sz w:val="20"/>
              </w:rPr>
              <w:t>sorumlulukları bölüm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eğitim sorumlusu tarafından hazırlanan görev tanımı 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 xml:space="preserve">anlatılıp </w:t>
            </w:r>
            <w:r>
              <w:rPr>
                <w:rFonts w:ascii="Times New Roman" w:eastAsia="Times New Roman" w:hAnsi="Times New Roman" w:cs="Times New Roman"/>
                <w:sz w:val="20"/>
              </w:rPr>
              <w:t>tebliğ edildi.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 xml:space="preserve"> (2547 Sayılı yasa ve ilgili mevzuat)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F219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EĞİTİMİ ALAN PERSONEL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30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Görev konumunun kurum organizasyondaki yeri gösterildi.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A) Sorumlu olduğu amiri ve astları belirtildi.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66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B) Görevi kapsamında kullanacağı dosya ve ekipman hakkında bilgi verildi.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</w:tbl>
    <w:p w:rsidR="00DB1D13" w:rsidRDefault="00DB1D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E2DB0" w:rsidRDefault="00AE2D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E2DB0" w:rsidRDefault="00AE2D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E2DB0" w:rsidRDefault="00AE2DB0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Y="53"/>
        <w:tblW w:w="10202" w:type="dxa"/>
        <w:tblLook w:val="04A0" w:firstRow="1" w:lastRow="0" w:firstColumn="1" w:lastColumn="0" w:noHBand="0" w:noVBand="1"/>
      </w:tblPr>
      <w:tblGrid>
        <w:gridCol w:w="1607"/>
        <w:gridCol w:w="5521"/>
        <w:gridCol w:w="1600"/>
        <w:gridCol w:w="1474"/>
      </w:tblGrid>
      <w:tr w:rsidR="00F93702" w:rsidRPr="00AE2DB0" w:rsidTr="003A2F8C">
        <w:trPr>
          <w:trHeight w:val="273"/>
        </w:trPr>
        <w:tc>
          <w:tcPr>
            <w:tcW w:w="1607" w:type="dxa"/>
            <w:vMerge w:val="restart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Century Gothic" w:eastAsia="Century Gothic" w:hAnsi="Century Gothic" w:cs="Times New Roman"/>
                <w:color w:val="auto"/>
              </w:rPr>
            </w:pPr>
            <w:r w:rsidRPr="00AE2DB0">
              <w:rPr>
                <w:rFonts w:ascii="Arial" w:eastAsia="Century Gothic" w:hAnsi="Arial" w:cs="Arial"/>
                <w:noProof/>
                <w:color w:val="auto"/>
                <w:sz w:val="29"/>
                <w:szCs w:val="29"/>
              </w:rPr>
              <w:lastRenderedPageBreak/>
              <w:drawing>
                <wp:inline distT="0" distB="0" distL="0" distR="0" wp14:anchorId="4F519C20" wp14:editId="08DF4E3F">
                  <wp:extent cx="853617" cy="807522"/>
                  <wp:effectExtent l="0" t="0" r="381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69" cy="81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vMerge w:val="restart"/>
          </w:tcPr>
          <w:p w:rsidR="00F93702" w:rsidRPr="00AE2DB0" w:rsidRDefault="00F93702" w:rsidP="003A2F8C">
            <w:pPr>
              <w:widowControl w:val="0"/>
              <w:autoSpaceDE w:val="0"/>
              <w:autoSpaceDN w:val="0"/>
              <w:spacing w:before="82" w:line="252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T.C.</w:t>
            </w:r>
          </w:p>
          <w:p w:rsidR="00F93702" w:rsidRPr="00AE2DB0" w:rsidRDefault="00F93702" w:rsidP="003A2F8C">
            <w:pPr>
              <w:widowControl w:val="0"/>
              <w:autoSpaceDE w:val="0"/>
              <w:autoSpaceDN w:val="0"/>
              <w:spacing w:line="251" w:lineRule="exact"/>
              <w:ind w:left="509" w:right="45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>KASTAMONU</w:t>
            </w:r>
            <w:r w:rsidRPr="00AE2DB0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 xml:space="preserve"> </w:t>
            </w: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>ÜNİVERSİTESİ</w:t>
            </w:r>
          </w:p>
          <w:p w:rsidR="00F93702" w:rsidRPr="00AE2DB0" w:rsidRDefault="00DA7726" w:rsidP="003A2F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GÜZEL SANATLAR VE TASARIM FAKÜLTESİ</w:t>
            </w:r>
          </w:p>
          <w:p w:rsidR="00F93702" w:rsidRPr="00AE2DB0" w:rsidRDefault="00F93702" w:rsidP="003A2F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DB0">
              <w:rPr>
                <w:rFonts w:ascii="Times New Roman" w:eastAsia="Times New Roman" w:hAnsi="Times New Roman" w:cs="Times New Roman"/>
                <w:b/>
              </w:rPr>
              <w:t>Oryantasyon Eğitim Formu</w:t>
            </w: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1474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KYS-FRM-287</w:t>
            </w:r>
          </w:p>
        </w:tc>
      </w:tr>
      <w:tr w:rsidR="00F93702" w:rsidRPr="00AE2DB0" w:rsidTr="003A2F8C">
        <w:trPr>
          <w:trHeight w:val="273"/>
        </w:trPr>
        <w:tc>
          <w:tcPr>
            <w:tcW w:w="1607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İlk Yayın Tarihi</w:t>
            </w:r>
          </w:p>
        </w:tc>
        <w:tc>
          <w:tcPr>
            <w:tcW w:w="1474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Times New Roman" w:hAnsi="Times New Roman" w:cs="Times New Roman"/>
                <w:color w:val="auto"/>
                <w:sz w:val="20"/>
              </w:rPr>
              <w:t>15/01/2022</w:t>
            </w:r>
          </w:p>
        </w:tc>
      </w:tr>
      <w:tr w:rsidR="00F93702" w:rsidRPr="00AE2DB0" w:rsidTr="003A2F8C">
        <w:trPr>
          <w:trHeight w:val="287"/>
        </w:trPr>
        <w:tc>
          <w:tcPr>
            <w:tcW w:w="1607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474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93702" w:rsidRPr="00AE2DB0" w:rsidTr="003A2F8C">
        <w:trPr>
          <w:trHeight w:val="287"/>
        </w:trPr>
        <w:tc>
          <w:tcPr>
            <w:tcW w:w="1607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474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F93702" w:rsidRPr="00AE2DB0" w:rsidTr="003A2F8C">
        <w:trPr>
          <w:trHeight w:val="202"/>
        </w:trPr>
        <w:tc>
          <w:tcPr>
            <w:tcW w:w="1607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Sayfa No</w:t>
            </w:r>
          </w:p>
        </w:tc>
        <w:tc>
          <w:tcPr>
            <w:tcW w:w="1474" w:type="dxa"/>
          </w:tcPr>
          <w:p w:rsidR="00F93702" w:rsidRPr="00AE2DB0" w:rsidRDefault="00722DCD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2</w:t>
            </w:r>
            <w:r w:rsidR="00F93702"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/2</w:t>
            </w:r>
          </w:p>
        </w:tc>
      </w:tr>
    </w:tbl>
    <w:p w:rsidR="00AE2DB0" w:rsidRDefault="00AE2D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50D9" w:rsidRPr="00AE2DB0" w:rsidRDefault="00B750D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10809" w:type="dxa"/>
        <w:tblInd w:w="-173" w:type="dxa"/>
        <w:tblCellMar>
          <w:top w:w="8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6271"/>
        <w:gridCol w:w="567"/>
        <w:gridCol w:w="2694"/>
        <w:gridCol w:w="1277"/>
      </w:tblGrid>
      <w:tr w:rsidR="00DB1D13">
        <w:trPr>
          <w:trHeight w:val="653"/>
        </w:trPr>
        <w:tc>
          <w:tcPr>
            <w:tcW w:w="9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D13" w:rsidRDefault="007959A2" w:rsidP="00671C80">
            <w:pPr>
              <w:ind w:left="17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HİZMET KALİTE STANDARTLARI EĞİTİMİ               </w:t>
            </w:r>
            <w:r w:rsidR="00671C8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…/</w:t>
            </w:r>
            <w:r w:rsidR="00671C80">
              <w:rPr>
                <w:rFonts w:ascii="Times New Roman" w:eastAsia="Times New Roman" w:hAnsi="Times New Roman" w:cs="Times New Roman"/>
                <w:b/>
                <w:sz w:val="20"/>
              </w:rPr>
              <w:t>…/2022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82313D" w:rsidTr="0082313D">
        <w:trPr>
          <w:trHeight w:val="526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13D" w:rsidRDefault="0082313D" w:rsidP="006552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İşe yeni başlayan personel </w:t>
            </w:r>
            <w:r w:rsidR="007D4CD9">
              <w:rPr>
                <w:rFonts w:ascii="Times New Roman" w:eastAsia="Times New Roman" w:hAnsi="Times New Roman" w:cs="Times New Roman"/>
                <w:sz w:val="20"/>
              </w:rPr>
              <w:t>bölüm uyum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rehberi tarafından kalite </w:t>
            </w:r>
            <w:r w:rsidR="007D4CD9">
              <w:rPr>
                <w:rFonts w:ascii="Times New Roman" w:eastAsia="Times New Roman" w:hAnsi="Times New Roman" w:cs="Times New Roman"/>
                <w:sz w:val="20"/>
              </w:rPr>
              <w:t>direktörüne yönlendirildi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13D" w:rsidRDefault="0082313D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13D" w:rsidRDefault="0082313D" w:rsidP="001D6FFD">
            <w:pPr>
              <w:tabs>
                <w:tab w:val="center" w:pos="1264"/>
              </w:tabs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BÖLÜM BAŞKANLIĞI </w:t>
            </w:r>
            <w:r w:rsidR="001D6FFD">
              <w:rPr>
                <w:rFonts w:ascii="Times New Roman" w:eastAsia="Times New Roman" w:hAnsi="Times New Roman" w:cs="Times New Roman"/>
                <w:b/>
                <w:sz w:val="20"/>
              </w:rPr>
              <w:t>Birim Kalite ve Akreditasyon Üyesi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313D" w:rsidRDefault="0082313D" w:rsidP="0065522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65522A">
        <w:trPr>
          <w:trHeight w:val="533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Kalite direktörü tarafından personelin görev tanımının tebliğ edilip edilmediği kontrol edildi.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22A" w:rsidRDefault="0065522A" w:rsidP="0065522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5522A">
        <w:trPr>
          <w:trHeight w:val="500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1.3 Fakültemiz hizmet kalite standartları genel olarak anlatıldı.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</w:tr>
      <w:tr w:rsidR="0065522A">
        <w:trPr>
          <w:trHeight w:val="336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1.4 Personelin mesleği ile ilgili standartlar anlatıldı.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2A" w:rsidRDefault="0065522A" w:rsidP="0065522A"/>
        </w:tc>
      </w:tr>
      <w:tr w:rsidR="0065522A">
        <w:trPr>
          <w:trHeight w:val="341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1.5 Personel güvenliği açısından çalışan güvenliği sisteminden bahsedildi.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EĞİTİMİ ALAN</w:t>
            </w:r>
          </w:p>
          <w:p w:rsidR="0065522A" w:rsidRDefault="0065522A" w:rsidP="0065522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PERSONEL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65522A">
        <w:trPr>
          <w:trHeight w:val="408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1.6 Kişisel koruyucu ve donanım ekipmanları ile ilgili bilgi verildi.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5522A">
        <w:trPr>
          <w:trHeight w:val="409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1.7 Kurumdaki hizmet içi eğitim çalışmalarından bahsedildi.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</w:tr>
      <w:tr w:rsidR="0065522A">
        <w:trPr>
          <w:trHeight w:val="566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265748">
              <w:rPr>
                <w:rFonts w:ascii="Times New Roman" w:eastAsia="Times New Roman" w:hAnsi="Times New Roman" w:cs="Times New Roman"/>
                <w:sz w:val="20"/>
              </w:rPr>
              <w:t>8 Kurum içerisinde kullanılan do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kümantasyon sisteminden bahsedildi.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/>
        </w:tc>
      </w:tr>
    </w:tbl>
    <w:p w:rsidR="00DB1D13" w:rsidRDefault="007959A2">
      <w:pPr>
        <w:spacing w:after="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B1D13" w:rsidRDefault="007959A2" w:rsidP="009811E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B1D13">
      <w:headerReference w:type="default" r:id="rId8"/>
      <w:pgSz w:w="11904" w:h="16838"/>
      <w:pgMar w:top="245" w:right="4937" w:bottom="6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00" w:rsidRDefault="00E60E00" w:rsidP="00AE2DB0">
      <w:pPr>
        <w:spacing w:after="0" w:line="240" w:lineRule="auto"/>
      </w:pPr>
      <w:r>
        <w:separator/>
      </w:r>
    </w:p>
  </w:endnote>
  <w:endnote w:type="continuationSeparator" w:id="0">
    <w:p w:rsidR="00E60E00" w:rsidRDefault="00E60E00" w:rsidP="00AE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00" w:rsidRDefault="00E60E00" w:rsidP="00AE2DB0">
      <w:pPr>
        <w:spacing w:after="0" w:line="240" w:lineRule="auto"/>
      </w:pPr>
      <w:r>
        <w:separator/>
      </w:r>
    </w:p>
  </w:footnote>
  <w:footnote w:type="continuationSeparator" w:id="0">
    <w:p w:rsidR="00E60E00" w:rsidRDefault="00E60E00" w:rsidP="00AE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B0" w:rsidRDefault="00AE2D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3"/>
    <w:rsid w:val="00021DFF"/>
    <w:rsid w:val="00067A6D"/>
    <w:rsid w:val="0007646D"/>
    <w:rsid w:val="0008152E"/>
    <w:rsid w:val="0009364E"/>
    <w:rsid w:val="000A588C"/>
    <w:rsid w:val="000D5E91"/>
    <w:rsid w:val="0011085C"/>
    <w:rsid w:val="00122B37"/>
    <w:rsid w:val="0016291C"/>
    <w:rsid w:val="001D2BED"/>
    <w:rsid w:val="001D6FFD"/>
    <w:rsid w:val="001E3E3B"/>
    <w:rsid w:val="0026069D"/>
    <w:rsid w:val="00265748"/>
    <w:rsid w:val="002E7CC1"/>
    <w:rsid w:val="003E3262"/>
    <w:rsid w:val="004622FE"/>
    <w:rsid w:val="0047614C"/>
    <w:rsid w:val="00477C54"/>
    <w:rsid w:val="004816DD"/>
    <w:rsid w:val="004B4DBB"/>
    <w:rsid w:val="004B7E59"/>
    <w:rsid w:val="004D19B4"/>
    <w:rsid w:val="004D3BD5"/>
    <w:rsid w:val="004D62F4"/>
    <w:rsid w:val="004E0D8C"/>
    <w:rsid w:val="004F0783"/>
    <w:rsid w:val="004F7732"/>
    <w:rsid w:val="00510438"/>
    <w:rsid w:val="00511B52"/>
    <w:rsid w:val="0051244F"/>
    <w:rsid w:val="00514A8E"/>
    <w:rsid w:val="00524EAD"/>
    <w:rsid w:val="00554774"/>
    <w:rsid w:val="005822BF"/>
    <w:rsid w:val="005D5447"/>
    <w:rsid w:val="005F4CE9"/>
    <w:rsid w:val="006178A7"/>
    <w:rsid w:val="00634BD9"/>
    <w:rsid w:val="0065522A"/>
    <w:rsid w:val="00671C80"/>
    <w:rsid w:val="006E17E0"/>
    <w:rsid w:val="006E5CA2"/>
    <w:rsid w:val="00722DCD"/>
    <w:rsid w:val="007743F2"/>
    <w:rsid w:val="007959A2"/>
    <w:rsid w:val="007C0647"/>
    <w:rsid w:val="007C7D3B"/>
    <w:rsid w:val="007D3E57"/>
    <w:rsid w:val="007D4CD9"/>
    <w:rsid w:val="0082313D"/>
    <w:rsid w:val="0084286B"/>
    <w:rsid w:val="00874604"/>
    <w:rsid w:val="008C6F26"/>
    <w:rsid w:val="008E7033"/>
    <w:rsid w:val="00962A1D"/>
    <w:rsid w:val="009811E9"/>
    <w:rsid w:val="009F510F"/>
    <w:rsid w:val="00A85124"/>
    <w:rsid w:val="00AC2C23"/>
    <w:rsid w:val="00AC5C9D"/>
    <w:rsid w:val="00AE2DB0"/>
    <w:rsid w:val="00B44E06"/>
    <w:rsid w:val="00B6367E"/>
    <w:rsid w:val="00B750D9"/>
    <w:rsid w:val="00B86CE7"/>
    <w:rsid w:val="00B94202"/>
    <w:rsid w:val="00BB6C72"/>
    <w:rsid w:val="00BD4023"/>
    <w:rsid w:val="00C36401"/>
    <w:rsid w:val="00C63C58"/>
    <w:rsid w:val="00C86F13"/>
    <w:rsid w:val="00CA113B"/>
    <w:rsid w:val="00CB7158"/>
    <w:rsid w:val="00CD53F8"/>
    <w:rsid w:val="00CF2450"/>
    <w:rsid w:val="00D02EB5"/>
    <w:rsid w:val="00D3440C"/>
    <w:rsid w:val="00D54565"/>
    <w:rsid w:val="00DA7726"/>
    <w:rsid w:val="00DB1D13"/>
    <w:rsid w:val="00DB7BB2"/>
    <w:rsid w:val="00E45B2F"/>
    <w:rsid w:val="00E51718"/>
    <w:rsid w:val="00E60E00"/>
    <w:rsid w:val="00E63AA8"/>
    <w:rsid w:val="00E84E3A"/>
    <w:rsid w:val="00EC2FF5"/>
    <w:rsid w:val="00EE319B"/>
    <w:rsid w:val="00F21919"/>
    <w:rsid w:val="00F64CC1"/>
    <w:rsid w:val="00F93702"/>
    <w:rsid w:val="00FC0E48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F890"/>
  <w15:docId w15:val="{F887E4FA-609B-48BE-BC35-B43485FB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AE2D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2DB0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E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2D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086A-016D-48FC-BAE3-D4DF2ABA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</dc:creator>
  <cp:keywords/>
  <cp:lastModifiedBy>Teslime Yılmaz</cp:lastModifiedBy>
  <cp:revision>4</cp:revision>
  <dcterms:created xsi:type="dcterms:W3CDTF">2022-03-17T14:09:00Z</dcterms:created>
  <dcterms:modified xsi:type="dcterms:W3CDTF">2022-03-17T14:16:00Z</dcterms:modified>
</cp:coreProperties>
</file>